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0C04F0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0C04F0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853F4">
        <w:rPr>
          <w:rFonts w:ascii="Corbel" w:hAnsi="Corbel"/>
          <w:i/>
          <w:smallCaps/>
          <w:sz w:val="24"/>
          <w:szCs w:val="24"/>
        </w:rPr>
        <w:t xml:space="preserve"> 202</w:t>
      </w:r>
      <w:r w:rsidR="00EE1A1D">
        <w:rPr>
          <w:rFonts w:ascii="Corbel" w:hAnsi="Corbel"/>
          <w:i/>
          <w:smallCaps/>
          <w:sz w:val="24"/>
          <w:szCs w:val="24"/>
        </w:rPr>
        <w:t>3</w:t>
      </w:r>
      <w:r w:rsidR="005853F4">
        <w:rPr>
          <w:rFonts w:ascii="Corbel" w:hAnsi="Corbel"/>
          <w:i/>
          <w:smallCaps/>
          <w:sz w:val="24"/>
          <w:szCs w:val="24"/>
        </w:rPr>
        <w:t>-</w:t>
      </w:r>
      <w:r w:rsidR="00E27708">
        <w:rPr>
          <w:rFonts w:ascii="Corbel" w:hAnsi="Corbel"/>
          <w:i/>
          <w:smallCaps/>
          <w:sz w:val="24"/>
          <w:szCs w:val="24"/>
        </w:rPr>
        <w:t>202</w:t>
      </w:r>
      <w:r w:rsidR="00EE1A1D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853F4">
        <w:rPr>
          <w:rFonts w:ascii="Corbel" w:hAnsi="Corbel"/>
          <w:sz w:val="20"/>
          <w:szCs w:val="20"/>
        </w:rPr>
        <w:t>202</w:t>
      </w:r>
      <w:r w:rsidR="00EE1A1D">
        <w:rPr>
          <w:rFonts w:ascii="Corbel" w:hAnsi="Corbel"/>
          <w:sz w:val="20"/>
          <w:szCs w:val="20"/>
        </w:rPr>
        <w:t>3</w:t>
      </w:r>
      <w:r w:rsidR="005853F4">
        <w:rPr>
          <w:rFonts w:ascii="Corbel" w:hAnsi="Corbel"/>
          <w:sz w:val="20"/>
          <w:szCs w:val="20"/>
        </w:rPr>
        <w:t>/202</w:t>
      </w:r>
      <w:r w:rsidR="00EE1A1D">
        <w:rPr>
          <w:rFonts w:ascii="Corbel" w:hAnsi="Corbel"/>
          <w:sz w:val="20"/>
          <w:szCs w:val="20"/>
        </w:rPr>
        <w:t>4</w:t>
      </w:r>
      <w:r w:rsidR="005853F4">
        <w:rPr>
          <w:rFonts w:ascii="Corbel" w:hAnsi="Corbel"/>
          <w:sz w:val="20"/>
          <w:szCs w:val="20"/>
        </w:rPr>
        <w:t xml:space="preserve"> i </w:t>
      </w:r>
      <w:r w:rsidR="00E27708">
        <w:rPr>
          <w:rFonts w:ascii="Corbel" w:hAnsi="Corbel"/>
          <w:sz w:val="20"/>
          <w:szCs w:val="20"/>
        </w:rPr>
        <w:t>202</w:t>
      </w:r>
      <w:r w:rsidR="00EE1A1D">
        <w:rPr>
          <w:rFonts w:ascii="Corbel" w:hAnsi="Corbel"/>
          <w:sz w:val="20"/>
          <w:szCs w:val="20"/>
        </w:rPr>
        <w:t>4</w:t>
      </w:r>
      <w:r w:rsidR="00E27708">
        <w:rPr>
          <w:rFonts w:ascii="Corbel" w:hAnsi="Corbel"/>
          <w:sz w:val="20"/>
          <w:szCs w:val="20"/>
        </w:rPr>
        <w:t>/202</w:t>
      </w:r>
      <w:r w:rsidR="00EE1A1D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853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DC73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A3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A3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 xml:space="preserve"> hab. Grzegorz Grzybek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3F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05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E645DF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645DF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6B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432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w zakresie metodyki i teorii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853F4" w:rsidRDefault="005853F4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, odnosząc się do prawidłowości rozwoju podopiecznych-wychowanków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708" w:rsidRPr="009C54AE" w:rsidTr="00923D7D">
        <w:tc>
          <w:tcPr>
            <w:tcW w:w="9639" w:type="dxa"/>
          </w:tcPr>
          <w:p w:rsidR="00E27708" w:rsidRPr="005A2C67" w:rsidRDefault="00E27708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 wychowawcy, samowychowanie, rozwój poznawczy i wolitywny, osobowość etyczna.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="00E27708">
              <w:rPr>
                <w:rFonts w:ascii="Corbel" w:hAnsi="Corbel"/>
                <w:sz w:val="24"/>
                <w:szCs w:val="24"/>
              </w:rPr>
              <w:t xml:space="preserve"> wychowanek, jego potrzeby (pragnienia, emocje pod i </w:t>
            </w:r>
            <w:proofErr w:type="spellStart"/>
            <w:r w:rsidR="00E27708">
              <w:rPr>
                <w:rFonts w:ascii="Corbel" w:hAnsi="Corbel"/>
                <w:sz w:val="24"/>
                <w:szCs w:val="24"/>
              </w:rPr>
              <w:t>nadintelektualne</w:t>
            </w:r>
            <w:proofErr w:type="spellEnd"/>
            <w:r w:rsidR="00EF22FB">
              <w:rPr>
                <w:rFonts w:ascii="Corbel" w:hAnsi="Corbel"/>
                <w:sz w:val="24"/>
                <w:szCs w:val="24"/>
              </w:rPr>
              <w:t>, pożądania</w:t>
            </w:r>
            <w:r w:rsidR="00E27708">
              <w:rPr>
                <w:rFonts w:ascii="Corbel" w:hAnsi="Corbel"/>
                <w:sz w:val="24"/>
                <w:szCs w:val="24"/>
              </w:rPr>
              <w:t>)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Funkcje i zadania żłobka, poradni psychologiczno-pedagogicznej, PCPR, MOPS, GOPS i innych instytucji pracujących na rzecz dzieci i młodzieży, i wykorzystujących metody pracy 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  <w:p w:rsidR="00A56702" w:rsidRPr="00511CE9" w:rsidRDefault="00A56702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 udział w zajęciach, egzamin ustny.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0C04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</w:t>
            </w:r>
            <w:r w:rsidR="0097433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2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2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C7333">
              <w:rPr>
                <w:rFonts w:ascii="Corbel" w:hAnsi="Corbel"/>
                <w:sz w:val="24"/>
                <w:szCs w:val="24"/>
              </w:rPr>
              <w:t>: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analiza literatury przedmiotu,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samodzielnie prowadzonych zaję</w:t>
            </w:r>
            <w:r w:rsidR="00C80E8C">
              <w:rPr>
                <w:rFonts w:ascii="Corbel" w:hAnsi="Corbel"/>
                <w:sz w:val="24"/>
                <w:szCs w:val="24"/>
              </w:rPr>
              <w:t>ć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DC7333" w:rsidRPr="003922EB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pracy projektowej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61DC5" w:rsidRPr="003922EB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433C"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9743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C80E8C" w:rsidRPr="009C54AE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E27708" w:rsidRPr="00213FB2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 pedagogika opiekuńcza</w:t>
            </w:r>
            <w:r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E27708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Etyka rozwoju a </w:t>
            </w:r>
            <w:r>
              <w:rPr>
                <w:rFonts w:ascii="Corbel" w:hAnsi="Corbel"/>
                <w:i/>
                <w:sz w:val="24"/>
                <w:szCs w:val="24"/>
              </w:rPr>
              <w:t>wychowanie</w:t>
            </w:r>
            <w:r>
              <w:rPr>
                <w:rFonts w:ascii="Corbel" w:hAnsi="Corbel"/>
                <w:sz w:val="24"/>
                <w:szCs w:val="24"/>
              </w:rPr>
              <w:t>. Wyd. UR, Rzeszów 2010</w:t>
            </w:r>
            <w:r w:rsidRPr="00213FB2">
              <w:rPr>
                <w:rFonts w:ascii="Corbel" w:hAnsi="Corbel"/>
                <w:sz w:val="24"/>
                <w:szCs w:val="24"/>
              </w:rPr>
              <w:t>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[w] U. 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(red)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1EA" w:rsidRDefault="008471EA" w:rsidP="00C16ABF">
      <w:pPr>
        <w:spacing w:after="0" w:line="240" w:lineRule="auto"/>
      </w:pPr>
      <w:r>
        <w:separator/>
      </w:r>
    </w:p>
  </w:endnote>
  <w:endnote w:type="continuationSeparator" w:id="0">
    <w:p w:rsidR="008471EA" w:rsidRDefault="008471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1EA" w:rsidRDefault="008471EA" w:rsidP="00C16ABF">
      <w:pPr>
        <w:spacing w:after="0" w:line="240" w:lineRule="auto"/>
      </w:pPr>
      <w:r>
        <w:separator/>
      </w:r>
    </w:p>
  </w:footnote>
  <w:footnote w:type="continuationSeparator" w:id="0">
    <w:p w:rsidR="008471EA" w:rsidRDefault="008471E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4F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4D93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81157"/>
    <w:rsid w:val="003875BA"/>
    <w:rsid w:val="003922EB"/>
    <w:rsid w:val="003925C1"/>
    <w:rsid w:val="003A0A5B"/>
    <w:rsid w:val="003A0F5D"/>
    <w:rsid w:val="003A1176"/>
    <w:rsid w:val="003A23E8"/>
    <w:rsid w:val="003A3D5D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EEA"/>
    <w:rsid w:val="004A4D1F"/>
    <w:rsid w:val="004C354A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53F4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6BCF"/>
    <w:rsid w:val="00627FC9"/>
    <w:rsid w:val="006367C8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34DF2"/>
    <w:rsid w:val="008449B3"/>
    <w:rsid w:val="008471EA"/>
    <w:rsid w:val="0085747A"/>
    <w:rsid w:val="00861E32"/>
    <w:rsid w:val="00884922"/>
    <w:rsid w:val="00885F64"/>
    <w:rsid w:val="00886BC4"/>
    <w:rsid w:val="008917F9"/>
    <w:rsid w:val="00896C60"/>
    <w:rsid w:val="008A45F7"/>
    <w:rsid w:val="008C0CC0"/>
    <w:rsid w:val="008C19A9"/>
    <w:rsid w:val="008C379D"/>
    <w:rsid w:val="008C5147"/>
    <w:rsid w:val="008C5359"/>
    <w:rsid w:val="008C5363"/>
    <w:rsid w:val="008D3DFB"/>
    <w:rsid w:val="008D578A"/>
    <w:rsid w:val="008D6C52"/>
    <w:rsid w:val="008E1E7C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7433C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56702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0AF4"/>
    <w:rsid w:val="00AF2C1E"/>
    <w:rsid w:val="00AF4B0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7432F"/>
    <w:rsid w:val="00B75946"/>
    <w:rsid w:val="00B8056E"/>
    <w:rsid w:val="00B819C8"/>
    <w:rsid w:val="00B82308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5CB"/>
    <w:rsid w:val="00C26CB7"/>
    <w:rsid w:val="00C324C1"/>
    <w:rsid w:val="00C36992"/>
    <w:rsid w:val="00C43206"/>
    <w:rsid w:val="00C56036"/>
    <w:rsid w:val="00C61DC5"/>
    <w:rsid w:val="00C67E92"/>
    <w:rsid w:val="00C70A26"/>
    <w:rsid w:val="00C766DF"/>
    <w:rsid w:val="00C80E8C"/>
    <w:rsid w:val="00C83713"/>
    <w:rsid w:val="00C90889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A2114"/>
    <w:rsid w:val="00DC7333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2770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A2074"/>
    <w:rsid w:val="00EA4832"/>
    <w:rsid w:val="00EA4E9D"/>
    <w:rsid w:val="00EC1DEF"/>
    <w:rsid w:val="00EC4899"/>
    <w:rsid w:val="00ED03AB"/>
    <w:rsid w:val="00ED32D2"/>
    <w:rsid w:val="00EE1A1D"/>
    <w:rsid w:val="00EE32DE"/>
    <w:rsid w:val="00EE5457"/>
    <w:rsid w:val="00EF22FB"/>
    <w:rsid w:val="00F070AB"/>
    <w:rsid w:val="00F17567"/>
    <w:rsid w:val="00F27A7B"/>
    <w:rsid w:val="00F451A6"/>
    <w:rsid w:val="00F507C3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A8CB"/>
  <w15:docId w15:val="{9829BF9B-789B-438E-A667-E562B4E2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B80D-7E9D-4236-B8E1-25ABC39E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6</Pages>
  <Words>1499</Words>
  <Characters>8999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2022-05-11T08:28:00Z</dcterms:created>
  <dcterms:modified xsi:type="dcterms:W3CDTF">2023-04-20T10:14:00Z</dcterms:modified>
</cp:coreProperties>
</file>